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ADFC" w14:textId="17B16EF4" w:rsidR="000D19C6" w:rsidRDefault="000D19C6">
      <w:pPr>
        <w:spacing w:after="161"/>
        <w:ind w:left="7104"/>
        <w:rPr>
          <w:sz w:val="24"/>
        </w:rPr>
      </w:pPr>
      <w:r>
        <w:rPr>
          <w:noProof/>
          <w:sz w:val="24"/>
        </w:rPr>
        <mc:AlternateContent>
          <mc:Choice Requires="wps">
            <w:drawing>
              <wp:anchor distT="0" distB="0" distL="114300" distR="114300" simplePos="0" relativeHeight="251660288" behindDoc="0" locked="0" layoutInCell="1" allowOverlap="1" wp14:anchorId="0CFA443C" wp14:editId="55EA9B2E">
                <wp:simplePos x="0" y="0"/>
                <wp:positionH relativeFrom="column">
                  <wp:posOffset>-280035</wp:posOffset>
                </wp:positionH>
                <wp:positionV relativeFrom="paragraph">
                  <wp:posOffset>-593090</wp:posOffset>
                </wp:positionV>
                <wp:extent cx="585787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57875" cy="914400"/>
                        </a:xfrm>
                        <a:prstGeom prst="rect">
                          <a:avLst/>
                        </a:prstGeom>
                        <a:solidFill>
                          <a:schemeClr val="lt1"/>
                        </a:solidFill>
                        <a:ln w="6350">
                          <a:solidFill>
                            <a:srgbClr val="92D050"/>
                          </a:solidFill>
                        </a:ln>
                      </wps:spPr>
                      <wps:txbx>
                        <w:txbxContent>
                          <w:p w14:paraId="5CB82BAB" w14:textId="28F4E464" w:rsidR="000D19C6" w:rsidRPr="000D19C6" w:rsidRDefault="000D19C6">
                            <w:pPr>
                              <w:rPr>
                                <w:color w:val="A8D08D" w:themeColor="accent6" w:themeTint="99"/>
                              </w:rPr>
                            </w:pPr>
                            <w:r w:rsidRPr="000D19C6">
                              <w:rPr>
                                <w:b/>
                                <w:bCs/>
                                <w:color w:val="A8D08D" w:themeColor="accent6" w:themeTint="99"/>
                              </w:rPr>
                              <w:t>General Welfare Requirement:</w:t>
                            </w:r>
                            <w:r w:rsidRPr="000D19C6">
                              <w:rPr>
                                <w:color w:val="A8D08D" w:themeColor="accent6" w:themeTint="99"/>
                              </w:rPr>
                              <w:t xml:space="preserve"> Suitable premises, environment and equipment Outdoor and indoor spaces, furniture and toys must be safe and suitable for their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FA443C" id="_x0000_t202" coordsize="21600,21600" o:spt="202" path="m,l,21600r21600,l21600,xe">
                <v:stroke joinstyle="miter"/>
                <v:path gradientshapeok="t" o:connecttype="rect"/>
              </v:shapetype>
              <v:shape id="Text Box 2" o:spid="_x0000_s1026" type="#_x0000_t202" style="position:absolute;left:0;text-align:left;margin-left:-22.05pt;margin-top:-46.7pt;width:461.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" fillcolor="white [3201]" strokecolor="#92d050" strokeweight=".5pt">
                <v:textbox>
                  <w:txbxContent>
                    <w:p w14:paraId="5CB82BAB" w14:textId="28F4E464" w:rsidR="000D19C6" w:rsidRPr="000D19C6" w:rsidRDefault="000D19C6">
                      <w:pPr>
                        <w:rPr>
                          <w:color w:val="A8D08D" w:themeColor="accent6" w:themeTint="99"/>
                        </w:rPr>
                      </w:pPr>
                      <w:r w:rsidRPr="000D19C6">
                        <w:rPr>
                          <w:b/>
                          <w:bCs/>
                          <w:color w:val="A8D08D" w:themeColor="accent6" w:themeTint="99"/>
                        </w:rPr>
                        <w:t>General Welfare Requirement:</w:t>
                      </w:r>
                      <w:r w:rsidRPr="000D19C6">
                        <w:rPr>
                          <w:color w:val="A8D08D" w:themeColor="accent6" w:themeTint="99"/>
                        </w:rPr>
                        <w:t xml:space="preserve"> Suitable premises, environment and equipment Outdoor and indoor spaces, furniture and toys must be safe and suitable for their purpose.</w:t>
                      </w:r>
                    </w:p>
                  </w:txbxContent>
                </v:textbox>
              </v:shape>
            </w:pict>
          </mc:Fallback>
        </mc:AlternateContent>
      </w:r>
    </w:p>
    <w:p w14:paraId="7440C00E" w14:textId="7ED63275" w:rsidR="00404708" w:rsidRDefault="000D19C6">
      <w:pPr>
        <w:spacing w:after="161"/>
        <w:ind w:left="7104"/>
      </w:pPr>
      <w:r>
        <w:rPr>
          <w:noProof/>
        </w:rPr>
        <w:drawing>
          <wp:inline distT="0" distB="0" distL="0" distR="0" wp14:anchorId="1466D193" wp14:editId="4782BB96">
            <wp:extent cx="746760" cy="740875"/>
            <wp:effectExtent l="0" t="0" r="0" b="0"/>
            <wp:docPr id="4987" name="Picture 4987"/>
            <wp:cNvGraphicFramePr/>
            <a:graphic xmlns:a="http://schemas.openxmlformats.org/drawingml/2006/main">
              <a:graphicData uri="http://schemas.openxmlformats.org/drawingml/2006/picture">
                <pic:pic xmlns:pic="http://schemas.openxmlformats.org/drawingml/2006/picture">
                  <pic:nvPicPr>
                    <pic:cNvPr id="4987" name="Picture 4987"/>
                    <pic:cNvPicPr/>
                  </pic:nvPicPr>
                  <pic:blipFill>
                    <a:blip r:embed="rId5"/>
                    <a:stretch>
                      <a:fillRect/>
                    </a:stretch>
                  </pic:blipFill>
                  <pic:spPr>
                    <a:xfrm>
                      <a:off x="0" y="0"/>
                      <a:ext cx="746760" cy="740875"/>
                    </a:xfrm>
                    <a:prstGeom prst="rect">
                      <a:avLst/>
                    </a:prstGeom>
                  </pic:spPr>
                </pic:pic>
              </a:graphicData>
            </a:graphic>
          </wp:inline>
        </w:drawing>
      </w:r>
    </w:p>
    <w:p w14:paraId="7314C9B3" w14:textId="77777777" w:rsidR="00404708" w:rsidRDefault="000D19C6">
      <w:pPr>
        <w:spacing w:after="0"/>
        <w:ind w:right="264"/>
        <w:jc w:val="right"/>
      </w:pPr>
      <w:r>
        <w:rPr>
          <w:sz w:val="36"/>
        </w:rPr>
        <w:t>Gorran Pre School</w:t>
      </w:r>
    </w:p>
    <w:p w14:paraId="7F8AD887" w14:textId="77777777" w:rsidR="00404708" w:rsidRDefault="000D19C6">
      <w:pPr>
        <w:spacing w:after="626"/>
        <w:ind w:left="7267"/>
      </w:pPr>
      <w:r>
        <w:rPr>
          <w:noProof/>
        </w:rPr>
        <w:drawing>
          <wp:inline distT="0" distB="0" distL="0" distR="0" wp14:anchorId="7D633265" wp14:editId="619142C7">
            <wp:extent cx="822960" cy="341473"/>
            <wp:effectExtent l="0" t="0" r="0" b="0"/>
            <wp:docPr id="4988" name="Picture 4988"/>
            <wp:cNvGraphicFramePr/>
            <a:graphic xmlns:a="http://schemas.openxmlformats.org/drawingml/2006/main">
              <a:graphicData uri="http://schemas.openxmlformats.org/drawingml/2006/picture">
                <pic:pic xmlns:pic="http://schemas.openxmlformats.org/drawingml/2006/picture">
                  <pic:nvPicPr>
                    <pic:cNvPr id="4988" name="Picture 4988"/>
                    <pic:cNvPicPr/>
                  </pic:nvPicPr>
                  <pic:blipFill>
                    <a:blip r:embed="rId6"/>
                    <a:stretch>
                      <a:fillRect/>
                    </a:stretch>
                  </pic:blipFill>
                  <pic:spPr>
                    <a:xfrm>
                      <a:off x="0" y="0"/>
                      <a:ext cx="822960" cy="341473"/>
                    </a:xfrm>
                    <a:prstGeom prst="rect">
                      <a:avLst/>
                    </a:prstGeom>
                  </pic:spPr>
                </pic:pic>
              </a:graphicData>
            </a:graphic>
          </wp:inline>
        </w:drawing>
      </w:r>
    </w:p>
    <w:p w14:paraId="0CA1A0AB" w14:textId="77777777" w:rsidR="00404708" w:rsidRDefault="000D19C6">
      <w:pPr>
        <w:spacing w:after="480" w:line="284" w:lineRule="auto"/>
        <w:ind w:left="67" w:hanging="10"/>
      </w:pPr>
      <w:r>
        <w:rPr>
          <w:sz w:val="32"/>
        </w:rPr>
        <w:t>Health and Safety</w:t>
      </w:r>
    </w:p>
    <w:p w14:paraId="2F9D69B5" w14:textId="77777777" w:rsidR="00404708" w:rsidRDefault="000D19C6">
      <w:pPr>
        <w:spacing w:after="400" w:line="284" w:lineRule="auto"/>
        <w:ind w:left="67" w:hanging="10"/>
      </w:pPr>
      <w:r>
        <w:rPr>
          <w:sz w:val="32"/>
        </w:rPr>
        <w:t>3.4 Fire safety and emergency evacuation</w:t>
      </w:r>
    </w:p>
    <w:p w14:paraId="44ED1753" w14:textId="77777777" w:rsidR="00404708" w:rsidRDefault="000D19C6">
      <w:pPr>
        <w:spacing w:after="420" w:line="265" w:lineRule="auto"/>
        <w:ind w:left="14" w:hanging="10"/>
      </w:pPr>
      <w:r>
        <w:rPr>
          <w:sz w:val="24"/>
        </w:rPr>
        <w:t>Policy Statement</w:t>
      </w:r>
    </w:p>
    <w:p w14:paraId="56A4AB6F" w14:textId="77777777" w:rsidR="00404708" w:rsidRDefault="000D19C6">
      <w:pPr>
        <w:spacing w:after="439" w:line="265" w:lineRule="auto"/>
        <w:ind w:left="14" w:hanging="10"/>
      </w:pPr>
      <w:r>
        <w:rPr>
          <w:noProof/>
        </w:rPr>
        <w:drawing>
          <wp:anchor distT="0" distB="0" distL="114300" distR="114300" simplePos="0" relativeHeight="251658240" behindDoc="0" locked="0" layoutInCell="1" allowOverlap="0" wp14:anchorId="1CBBB053" wp14:editId="6768266F">
            <wp:simplePos x="0" y="0"/>
            <wp:positionH relativeFrom="page">
              <wp:posOffset>841248</wp:posOffset>
            </wp:positionH>
            <wp:positionV relativeFrom="page">
              <wp:posOffset>890270</wp:posOffset>
            </wp:positionV>
            <wp:extent cx="2761489" cy="12195"/>
            <wp:effectExtent l="0" t="0" r="0" b="0"/>
            <wp:wrapTopAndBottom/>
            <wp:docPr id="14250" name="Picture 14250"/>
            <wp:cNvGraphicFramePr/>
            <a:graphic xmlns:a="http://schemas.openxmlformats.org/drawingml/2006/main">
              <a:graphicData uri="http://schemas.openxmlformats.org/drawingml/2006/picture">
                <pic:pic xmlns:pic="http://schemas.openxmlformats.org/drawingml/2006/picture">
                  <pic:nvPicPr>
                    <pic:cNvPr id="14250" name="Picture 14250"/>
                    <pic:cNvPicPr/>
                  </pic:nvPicPr>
                  <pic:blipFill>
                    <a:blip r:embed="rId7"/>
                    <a:stretch>
                      <a:fillRect/>
                    </a:stretch>
                  </pic:blipFill>
                  <pic:spPr>
                    <a:xfrm>
                      <a:off x="0" y="0"/>
                      <a:ext cx="2761489" cy="12195"/>
                    </a:xfrm>
                    <a:prstGeom prst="rect">
                      <a:avLst/>
                    </a:prstGeom>
                  </pic:spPr>
                </pic:pic>
              </a:graphicData>
            </a:graphic>
          </wp:anchor>
        </w:drawing>
      </w:r>
      <w:r>
        <w:rPr>
          <w:noProof/>
        </w:rPr>
        <w:drawing>
          <wp:anchor distT="0" distB="0" distL="114300" distR="114300" simplePos="0" relativeHeight="251659264" behindDoc="0" locked="0" layoutInCell="1" allowOverlap="0" wp14:anchorId="219758B4" wp14:editId="4632A5D7">
            <wp:simplePos x="0" y="0"/>
            <wp:positionH relativeFrom="page">
              <wp:posOffset>4096512</wp:posOffset>
            </wp:positionH>
            <wp:positionV relativeFrom="page">
              <wp:posOffset>902465</wp:posOffset>
            </wp:positionV>
            <wp:extent cx="2572512" cy="12195"/>
            <wp:effectExtent l="0" t="0" r="0" b="0"/>
            <wp:wrapTopAndBottom/>
            <wp:docPr id="14252" name="Picture 14252"/>
            <wp:cNvGraphicFramePr/>
            <a:graphic xmlns:a="http://schemas.openxmlformats.org/drawingml/2006/main">
              <a:graphicData uri="http://schemas.openxmlformats.org/drawingml/2006/picture">
                <pic:pic xmlns:pic="http://schemas.openxmlformats.org/drawingml/2006/picture">
                  <pic:nvPicPr>
                    <pic:cNvPr id="14252" name="Picture 14252"/>
                    <pic:cNvPicPr/>
                  </pic:nvPicPr>
                  <pic:blipFill>
                    <a:blip r:embed="rId8"/>
                    <a:stretch>
                      <a:fillRect/>
                    </a:stretch>
                  </pic:blipFill>
                  <pic:spPr>
                    <a:xfrm>
                      <a:off x="0" y="0"/>
                      <a:ext cx="2572512" cy="12195"/>
                    </a:xfrm>
                    <a:prstGeom prst="rect">
                      <a:avLst/>
                    </a:prstGeom>
                  </pic:spPr>
                </pic:pic>
              </a:graphicData>
            </a:graphic>
          </wp:anchor>
        </w:drawing>
      </w:r>
      <w:r>
        <w:rPr>
          <w:sz w:val="24"/>
        </w:rPr>
        <w:t xml:space="preserve">At Gorran Pre-School </w:t>
      </w:r>
      <w:proofErr w:type="spellStart"/>
      <w:proofErr w:type="gramStart"/>
      <w:r>
        <w:rPr>
          <w:sz w:val="24"/>
        </w:rPr>
        <w:t>Hog!ets</w:t>
      </w:r>
      <w:proofErr w:type="spellEnd"/>
      <w:proofErr w:type="gramEnd"/>
      <w:r>
        <w:rPr>
          <w:sz w:val="24"/>
        </w:rPr>
        <w:t xml:space="preserve"> we ensure our premises present no risk of fire by ensuring the highest possible standard of fire precautions. The person in charge and staff are familiar with the curr</w:t>
      </w:r>
      <w:r>
        <w:rPr>
          <w:sz w:val="24"/>
        </w:rPr>
        <w:t>ent legal requirements. Where necessary we seek the advice of a competent person, such as our Fire Officer, or Fire Safety Consultant.</w:t>
      </w:r>
    </w:p>
    <w:p w14:paraId="0651AAD4" w14:textId="77777777" w:rsidR="00404708" w:rsidRDefault="000D19C6">
      <w:pPr>
        <w:spacing w:after="177" w:line="265" w:lineRule="auto"/>
        <w:ind w:left="14" w:hanging="10"/>
      </w:pPr>
      <w:r>
        <w:rPr>
          <w:sz w:val="24"/>
        </w:rPr>
        <w:t>EYFS key themes and commitments</w:t>
      </w:r>
    </w:p>
    <w:tbl>
      <w:tblPr>
        <w:tblStyle w:val="TableGrid"/>
        <w:tblW w:w="10715" w:type="dxa"/>
        <w:tblInd w:w="-710" w:type="dxa"/>
        <w:tblCellMar>
          <w:top w:w="0" w:type="dxa"/>
          <w:left w:w="0" w:type="dxa"/>
          <w:bottom w:w="0" w:type="dxa"/>
          <w:right w:w="0" w:type="dxa"/>
        </w:tblCellMar>
        <w:tblLook w:val="04A0" w:firstRow="1" w:lastRow="0" w:firstColumn="1" w:lastColumn="0" w:noHBand="0" w:noVBand="1"/>
      </w:tblPr>
      <w:tblGrid>
        <w:gridCol w:w="1648"/>
        <w:gridCol w:w="1894"/>
        <w:gridCol w:w="4820"/>
        <w:gridCol w:w="2353"/>
      </w:tblGrid>
      <w:tr w:rsidR="00404708" w14:paraId="1C00CF7A" w14:textId="77777777" w:rsidTr="000D19C6">
        <w:trPr>
          <w:trHeight w:val="729"/>
        </w:trPr>
        <w:tc>
          <w:tcPr>
            <w:tcW w:w="1648" w:type="dxa"/>
            <w:tcBorders>
              <w:top w:val="single" w:sz="2" w:space="0" w:color="000000"/>
              <w:left w:val="single" w:sz="2" w:space="0" w:color="000000"/>
              <w:bottom w:val="single" w:sz="2" w:space="0" w:color="000000"/>
              <w:right w:val="single" w:sz="2" w:space="0" w:color="000000"/>
            </w:tcBorders>
            <w:shd w:val="clear" w:color="auto" w:fill="0070C0"/>
          </w:tcPr>
          <w:p w14:paraId="061330E8" w14:textId="24501F29" w:rsidR="00404708" w:rsidRDefault="000D19C6">
            <w:pPr>
              <w:spacing w:after="0"/>
              <w:ind w:left="40"/>
            </w:pPr>
            <w:r>
              <w:rPr>
                <w:sz w:val="24"/>
              </w:rPr>
              <w:t>A Unique Child</w:t>
            </w:r>
          </w:p>
        </w:tc>
        <w:tc>
          <w:tcPr>
            <w:tcW w:w="1894" w:type="dxa"/>
            <w:tcBorders>
              <w:top w:val="single" w:sz="2" w:space="0" w:color="000000"/>
              <w:left w:val="single" w:sz="2" w:space="0" w:color="000000"/>
              <w:bottom w:val="single" w:sz="2" w:space="0" w:color="000000"/>
              <w:right w:val="single" w:sz="2" w:space="0" w:color="000000"/>
            </w:tcBorders>
            <w:shd w:val="clear" w:color="auto" w:fill="B40C9C"/>
          </w:tcPr>
          <w:p w14:paraId="2947D600" w14:textId="77777777" w:rsidR="00404708" w:rsidRDefault="000D19C6">
            <w:pPr>
              <w:spacing w:after="25"/>
              <w:ind w:left="148"/>
            </w:pPr>
            <w:r>
              <w:rPr>
                <w:sz w:val="28"/>
              </w:rPr>
              <w:t>Positive</w:t>
            </w:r>
          </w:p>
          <w:p w14:paraId="43E98DCC" w14:textId="77777777" w:rsidR="00404708" w:rsidRDefault="000D19C6">
            <w:pPr>
              <w:spacing w:after="0"/>
              <w:ind w:left="143"/>
            </w:pPr>
            <w:r>
              <w:rPr>
                <w:sz w:val="28"/>
              </w:rPr>
              <w:t>Relationships</w:t>
            </w:r>
          </w:p>
        </w:tc>
        <w:tc>
          <w:tcPr>
            <w:tcW w:w="4820" w:type="dxa"/>
            <w:tcBorders>
              <w:top w:val="single" w:sz="2" w:space="0" w:color="000000"/>
              <w:left w:val="single" w:sz="2" w:space="0" w:color="000000"/>
              <w:bottom w:val="single" w:sz="2" w:space="0" w:color="000000"/>
              <w:right w:val="single" w:sz="2" w:space="0" w:color="000000"/>
            </w:tcBorders>
            <w:shd w:val="clear" w:color="auto" w:fill="00B050"/>
          </w:tcPr>
          <w:p w14:paraId="71F1B61B" w14:textId="77777777" w:rsidR="00404708" w:rsidRPr="000D19C6" w:rsidRDefault="000D19C6">
            <w:pPr>
              <w:spacing w:after="8"/>
              <w:ind w:left="101"/>
            </w:pPr>
            <w:r w:rsidRPr="000D19C6">
              <w:rPr>
                <w:sz w:val="26"/>
              </w:rPr>
              <w:t>En</w:t>
            </w:r>
            <w:r w:rsidRPr="000D19C6">
              <w:rPr>
                <w:sz w:val="26"/>
              </w:rPr>
              <w:t>abli</w:t>
            </w:r>
            <w:r w:rsidRPr="000D19C6">
              <w:rPr>
                <w:sz w:val="26"/>
              </w:rPr>
              <w:t>ng</w:t>
            </w:r>
          </w:p>
          <w:p w14:paraId="60E41255" w14:textId="77777777" w:rsidR="00404708" w:rsidRDefault="000D19C6">
            <w:pPr>
              <w:spacing w:after="0"/>
              <w:ind w:left="97"/>
            </w:pPr>
            <w:r>
              <w:rPr>
                <w:sz w:val="26"/>
              </w:rPr>
              <w:t>Environments</w:t>
            </w:r>
          </w:p>
        </w:tc>
        <w:tc>
          <w:tcPr>
            <w:tcW w:w="2353" w:type="dxa"/>
            <w:tcBorders>
              <w:top w:val="single" w:sz="2" w:space="0" w:color="000000"/>
              <w:left w:val="single" w:sz="2" w:space="0" w:color="000000"/>
              <w:bottom w:val="single" w:sz="2" w:space="0" w:color="000000"/>
              <w:right w:val="single" w:sz="2" w:space="0" w:color="000000"/>
            </w:tcBorders>
            <w:shd w:val="clear" w:color="auto" w:fill="FFC000"/>
          </w:tcPr>
          <w:p w14:paraId="28A02FB5" w14:textId="77777777" w:rsidR="00404708" w:rsidRDefault="000D19C6">
            <w:pPr>
              <w:spacing w:after="20"/>
              <w:ind w:left="119"/>
            </w:pPr>
            <w:r>
              <w:rPr>
                <w:sz w:val="28"/>
              </w:rPr>
              <w:t>Leaming and</w:t>
            </w:r>
          </w:p>
          <w:p w14:paraId="2452EAA7" w14:textId="77777777" w:rsidR="00404708" w:rsidRDefault="000D19C6">
            <w:pPr>
              <w:spacing w:after="0"/>
              <w:ind w:left="119"/>
            </w:pPr>
            <w:r>
              <w:rPr>
                <w:sz w:val="26"/>
              </w:rPr>
              <w:t>Development</w:t>
            </w:r>
          </w:p>
        </w:tc>
      </w:tr>
      <w:tr w:rsidR="00404708" w14:paraId="46E61FB5" w14:textId="77777777" w:rsidTr="000D19C6">
        <w:trPr>
          <w:trHeight w:val="1085"/>
        </w:trPr>
        <w:tc>
          <w:tcPr>
            <w:tcW w:w="1648" w:type="dxa"/>
            <w:tcBorders>
              <w:top w:val="single" w:sz="2" w:space="0" w:color="000000"/>
              <w:left w:val="single" w:sz="2" w:space="0" w:color="000000"/>
              <w:bottom w:val="single" w:sz="2" w:space="0" w:color="000000"/>
              <w:right w:val="single" w:sz="2" w:space="0" w:color="000000"/>
            </w:tcBorders>
            <w:shd w:val="clear" w:color="auto" w:fill="0070C0"/>
          </w:tcPr>
          <w:p w14:paraId="662447BF" w14:textId="77777777" w:rsidR="00404708" w:rsidRDefault="000D19C6">
            <w:pPr>
              <w:spacing w:after="0"/>
              <w:ind w:left="107"/>
            </w:pPr>
            <w:r>
              <w:rPr>
                <w:sz w:val="24"/>
              </w:rPr>
              <w:t>1.3 Keeping safe</w:t>
            </w:r>
          </w:p>
        </w:tc>
        <w:tc>
          <w:tcPr>
            <w:tcW w:w="1894" w:type="dxa"/>
            <w:tcBorders>
              <w:top w:val="single" w:sz="2" w:space="0" w:color="000000"/>
              <w:left w:val="single" w:sz="2" w:space="0" w:color="000000"/>
              <w:bottom w:val="single" w:sz="2" w:space="0" w:color="000000"/>
              <w:right w:val="single" w:sz="2" w:space="0" w:color="000000"/>
            </w:tcBorders>
            <w:shd w:val="clear" w:color="auto" w:fill="B40C9C"/>
          </w:tcPr>
          <w:p w14:paraId="18E14EB8" w14:textId="30C82D81" w:rsidR="00404708" w:rsidRDefault="00404708">
            <w:pPr>
              <w:spacing w:after="0"/>
              <w:ind w:left="-2247" w:right="-3586"/>
            </w:pPr>
          </w:p>
        </w:tc>
        <w:tc>
          <w:tcPr>
            <w:tcW w:w="4820" w:type="dxa"/>
            <w:tcBorders>
              <w:top w:val="single" w:sz="2" w:space="0" w:color="000000"/>
              <w:left w:val="single" w:sz="2" w:space="0" w:color="000000"/>
              <w:bottom w:val="single" w:sz="2" w:space="0" w:color="000000"/>
              <w:right w:val="single" w:sz="2" w:space="0" w:color="000000"/>
            </w:tcBorders>
            <w:shd w:val="clear" w:color="auto" w:fill="00B050"/>
          </w:tcPr>
          <w:p w14:paraId="442D40AB" w14:textId="77777777" w:rsidR="00404708" w:rsidRDefault="000D19C6">
            <w:pPr>
              <w:spacing w:after="0"/>
              <w:ind w:left="87"/>
            </w:pPr>
            <w:r>
              <w:t xml:space="preserve">3.3 The Learning environment </w:t>
            </w:r>
          </w:p>
          <w:p w14:paraId="05D9D91C" w14:textId="441E2A05" w:rsidR="000D19C6" w:rsidRDefault="000D19C6">
            <w:pPr>
              <w:spacing w:after="0"/>
              <w:ind w:left="87"/>
            </w:pPr>
            <w:r>
              <w:t>3.4 The wider context</w:t>
            </w:r>
          </w:p>
        </w:tc>
        <w:tc>
          <w:tcPr>
            <w:tcW w:w="2353" w:type="dxa"/>
            <w:tcBorders>
              <w:top w:val="single" w:sz="2" w:space="0" w:color="000000"/>
              <w:left w:val="single" w:sz="2" w:space="0" w:color="000000"/>
              <w:bottom w:val="single" w:sz="4" w:space="0" w:color="auto"/>
              <w:right w:val="single" w:sz="2" w:space="0" w:color="000000"/>
            </w:tcBorders>
            <w:shd w:val="clear" w:color="auto" w:fill="FFC000"/>
          </w:tcPr>
          <w:p w14:paraId="116ABD20" w14:textId="77777777" w:rsidR="00404708" w:rsidRDefault="00404708"/>
        </w:tc>
      </w:tr>
    </w:tbl>
    <w:p w14:paraId="055B4D9B" w14:textId="77777777" w:rsidR="00404708" w:rsidRDefault="000D19C6">
      <w:pPr>
        <w:pStyle w:val="Heading1"/>
        <w:spacing w:after="446"/>
        <w:ind w:left="5"/>
      </w:pPr>
      <w:r>
        <w:t>Procedures</w:t>
      </w:r>
    </w:p>
    <w:p w14:paraId="1ABCE789" w14:textId="77777777" w:rsidR="00404708" w:rsidRDefault="000D19C6">
      <w:pPr>
        <w:numPr>
          <w:ilvl w:val="0"/>
          <w:numId w:val="1"/>
        </w:numPr>
        <w:spacing w:after="67" w:line="310" w:lineRule="auto"/>
        <w:ind w:hanging="331"/>
      </w:pPr>
      <w:r>
        <w:rPr>
          <w:sz w:val="24"/>
        </w:rPr>
        <w:t xml:space="preserve">The basis of fire safety is risk assessment. These are carried out by a 'competent person'. </w:t>
      </w:r>
      <w:r>
        <w:rPr>
          <w:noProof/>
        </w:rPr>
        <w:drawing>
          <wp:inline distT="0" distB="0" distL="0" distR="0" wp14:anchorId="09C4091F" wp14:editId="409EABAD">
            <wp:extent cx="36576" cy="42684"/>
            <wp:effectExtent l="0" t="0" r="0" b="0"/>
            <wp:docPr id="4838" name="Picture 4838"/>
            <wp:cNvGraphicFramePr/>
            <a:graphic xmlns:a="http://schemas.openxmlformats.org/drawingml/2006/main">
              <a:graphicData uri="http://schemas.openxmlformats.org/drawingml/2006/picture">
                <pic:pic xmlns:pic="http://schemas.openxmlformats.org/drawingml/2006/picture">
                  <pic:nvPicPr>
                    <pic:cNvPr id="4838" name="Picture 4838"/>
                    <pic:cNvPicPr/>
                  </pic:nvPicPr>
                  <pic:blipFill>
                    <a:blip r:embed="rId9"/>
                    <a:stretch>
                      <a:fillRect/>
                    </a:stretch>
                  </pic:blipFill>
                  <pic:spPr>
                    <a:xfrm>
                      <a:off x="0" y="0"/>
                      <a:ext cx="36576" cy="42684"/>
                    </a:xfrm>
                    <a:prstGeom prst="rect">
                      <a:avLst/>
                    </a:prstGeom>
                  </pic:spPr>
                </pic:pic>
              </a:graphicData>
            </a:graphic>
          </wp:inline>
        </w:drawing>
      </w:r>
      <w:r>
        <w:rPr>
          <w:sz w:val="24"/>
        </w:rPr>
        <w:t xml:space="preserve"> Settings in rented premises will ensure that they have a copy of the fire safety risk assessment that applies to the building and that they contribute to regular </w:t>
      </w:r>
      <w:r>
        <w:rPr>
          <w:sz w:val="24"/>
        </w:rPr>
        <w:t>reviews.</w:t>
      </w:r>
    </w:p>
    <w:p w14:paraId="5C0B3D66" w14:textId="77777777" w:rsidR="00404708" w:rsidRDefault="000D19C6">
      <w:pPr>
        <w:tabs>
          <w:tab w:val="center" w:pos="4166"/>
        </w:tabs>
        <w:spacing w:after="129" w:line="265" w:lineRule="auto"/>
      </w:pPr>
      <w:r>
        <w:rPr>
          <w:noProof/>
        </w:rPr>
        <w:drawing>
          <wp:inline distT="0" distB="0" distL="0" distR="0" wp14:anchorId="222CD548" wp14:editId="2CFEDEEF">
            <wp:extent cx="36576" cy="42684"/>
            <wp:effectExtent l="0" t="0" r="0" b="0"/>
            <wp:docPr id="4839" name="Picture 4839"/>
            <wp:cNvGraphicFramePr/>
            <a:graphic xmlns:a="http://schemas.openxmlformats.org/drawingml/2006/main">
              <a:graphicData uri="http://schemas.openxmlformats.org/drawingml/2006/picture">
                <pic:pic xmlns:pic="http://schemas.openxmlformats.org/drawingml/2006/picture">
                  <pic:nvPicPr>
                    <pic:cNvPr id="4839" name="Picture 4839"/>
                    <pic:cNvPicPr/>
                  </pic:nvPicPr>
                  <pic:blipFill>
                    <a:blip r:embed="rId10"/>
                    <a:stretch>
                      <a:fillRect/>
                    </a:stretch>
                  </pic:blipFill>
                  <pic:spPr>
                    <a:xfrm>
                      <a:off x="0" y="0"/>
                      <a:ext cx="36576" cy="42684"/>
                    </a:xfrm>
                    <a:prstGeom prst="rect">
                      <a:avLst/>
                    </a:prstGeom>
                  </pic:spPr>
                </pic:pic>
              </a:graphicData>
            </a:graphic>
          </wp:inline>
        </w:drawing>
      </w:r>
      <w:r>
        <w:rPr>
          <w:sz w:val="24"/>
        </w:rPr>
        <w:tab/>
        <w:t>Fire doors are clearly marked, never obstructed and easily opened from the inside.</w:t>
      </w:r>
    </w:p>
    <w:p w14:paraId="363F4899" w14:textId="77777777" w:rsidR="00404708" w:rsidRDefault="000D19C6">
      <w:pPr>
        <w:numPr>
          <w:ilvl w:val="0"/>
          <w:numId w:val="1"/>
        </w:numPr>
        <w:spacing w:after="4" w:line="265" w:lineRule="auto"/>
        <w:ind w:hanging="331"/>
      </w:pPr>
      <w:r>
        <w:t xml:space="preserve">Smoke detectors/alarms and </w:t>
      </w:r>
      <w:proofErr w:type="spellStart"/>
      <w:r>
        <w:t>fire fighting</w:t>
      </w:r>
      <w:proofErr w:type="spellEnd"/>
      <w:r>
        <w:t xml:space="preserve"> appliances conform to BSEN standards, are fitted in appropriate </w:t>
      </w:r>
      <w:proofErr w:type="gramStart"/>
      <w:r>
        <w:t>high risk</w:t>
      </w:r>
      <w:proofErr w:type="gramEnd"/>
      <w:r>
        <w:t xml:space="preserve"> areas of the building and are checked as specified by the manufacturer.</w:t>
      </w:r>
    </w:p>
    <w:p w14:paraId="34D0E78E" w14:textId="77777777" w:rsidR="00404708" w:rsidRDefault="000D19C6">
      <w:pPr>
        <w:numPr>
          <w:ilvl w:val="0"/>
          <w:numId w:val="1"/>
        </w:numPr>
        <w:spacing w:after="4" w:line="312" w:lineRule="auto"/>
        <w:ind w:hanging="331"/>
      </w:pPr>
      <w:r>
        <w:lastRenderedPageBreak/>
        <w:t>Our emergency evacuation procedures are approved by the Fire Safety O</w:t>
      </w:r>
      <w:r>
        <w:t xml:space="preserve">fficer and are </w:t>
      </w:r>
      <w:r>
        <w:rPr>
          <w:noProof/>
        </w:rPr>
        <w:drawing>
          <wp:inline distT="0" distB="0" distL="0" distR="0" wp14:anchorId="48BB3E02" wp14:editId="52469BA2">
            <wp:extent cx="48768" cy="91466"/>
            <wp:effectExtent l="0" t="0" r="0" b="0"/>
            <wp:docPr id="14260" name="Picture 14260"/>
            <wp:cNvGraphicFramePr/>
            <a:graphic xmlns:a="http://schemas.openxmlformats.org/drawingml/2006/main">
              <a:graphicData uri="http://schemas.openxmlformats.org/drawingml/2006/picture">
                <pic:pic xmlns:pic="http://schemas.openxmlformats.org/drawingml/2006/picture">
                  <pic:nvPicPr>
                    <pic:cNvPr id="14260" name="Picture 14260"/>
                    <pic:cNvPicPr/>
                  </pic:nvPicPr>
                  <pic:blipFill>
                    <a:blip r:embed="rId11"/>
                    <a:stretch>
                      <a:fillRect/>
                    </a:stretch>
                  </pic:blipFill>
                  <pic:spPr>
                    <a:xfrm>
                      <a:off x="0" y="0"/>
                      <a:ext cx="48768" cy="91466"/>
                    </a:xfrm>
                    <a:prstGeom prst="rect">
                      <a:avLst/>
                    </a:prstGeom>
                  </pic:spPr>
                </pic:pic>
              </a:graphicData>
            </a:graphic>
          </wp:inline>
        </w:drawing>
      </w:r>
      <w:r>
        <w:rPr>
          <w:noProof/>
        </w:rPr>
        <w:drawing>
          <wp:inline distT="0" distB="0" distL="0" distR="0" wp14:anchorId="79CD6592" wp14:editId="57BE9C6E">
            <wp:extent cx="24384" cy="30489"/>
            <wp:effectExtent l="0" t="0" r="0" b="0"/>
            <wp:docPr id="7764" name="Picture 7764"/>
            <wp:cNvGraphicFramePr/>
            <a:graphic xmlns:a="http://schemas.openxmlformats.org/drawingml/2006/main">
              <a:graphicData uri="http://schemas.openxmlformats.org/drawingml/2006/picture">
                <pic:pic xmlns:pic="http://schemas.openxmlformats.org/drawingml/2006/picture">
                  <pic:nvPicPr>
                    <pic:cNvPr id="7764" name="Picture 7764"/>
                    <pic:cNvPicPr/>
                  </pic:nvPicPr>
                  <pic:blipFill>
                    <a:blip r:embed="rId12"/>
                    <a:stretch>
                      <a:fillRect/>
                    </a:stretch>
                  </pic:blipFill>
                  <pic:spPr>
                    <a:xfrm>
                      <a:off x="0" y="0"/>
                      <a:ext cx="24384" cy="30489"/>
                    </a:xfrm>
                    <a:prstGeom prst="rect">
                      <a:avLst/>
                    </a:prstGeom>
                  </pic:spPr>
                </pic:pic>
              </a:graphicData>
            </a:graphic>
          </wp:inline>
        </w:drawing>
      </w:r>
      <w:r>
        <w:t xml:space="preserve"> clearly displayed in the premises; </w:t>
      </w:r>
      <w:r>
        <w:rPr>
          <w:noProof/>
        </w:rPr>
        <w:drawing>
          <wp:inline distT="0" distB="0" distL="0" distR="0" wp14:anchorId="468414AF" wp14:editId="541A468E">
            <wp:extent cx="24384" cy="36586"/>
            <wp:effectExtent l="0" t="0" r="0" b="0"/>
            <wp:docPr id="14262" name="Picture 14262"/>
            <wp:cNvGraphicFramePr/>
            <a:graphic xmlns:a="http://schemas.openxmlformats.org/drawingml/2006/main">
              <a:graphicData uri="http://schemas.openxmlformats.org/drawingml/2006/picture">
                <pic:pic xmlns:pic="http://schemas.openxmlformats.org/drawingml/2006/picture">
                  <pic:nvPicPr>
                    <pic:cNvPr id="14262" name="Picture 14262"/>
                    <pic:cNvPicPr/>
                  </pic:nvPicPr>
                  <pic:blipFill>
                    <a:blip r:embed="rId13"/>
                    <a:stretch>
                      <a:fillRect/>
                    </a:stretch>
                  </pic:blipFill>
                  <pic:spPr>
                    <a:xfrm>
                      <a:off x="0" y="0"/>
                      <a:ext cx="24384" cy="36586"/>
                    </a:xfrm>
                    <a:prstGeom prst="rect">
                      <a:avLst/>
                    </a:prstGeom>
                  </pic:spPr>
                </pic:pic>
              </a:graphicData>
            </a:graphic>
          </wp:inline>
        </w:drawing>
      </w:r>
      <w:r>
        <w:t xml:space="preserve">explained to new members of staff, volunteers and parents; and </w:t>
      </w:r>
      <w:r>
        <w:rPr>
          <w:noProof/>
        </w:rPr>
        <w:drawing>
          <wp:inline distT="0" distB="0" distL="0" distR="0" wp14:anchorId="0F118C48" wp14:editId="2F3F5FB4">
            <wp:extent cx="30480" cy="30489"/>
            <wp:effectExtent l="0" t="0" r="0" b="0"/>
            <wp:docPr id="7769" name="Picture 7769"/>
            <wp:cNvGraphicFramePr/>
            <a:graphic xmlns:a="http://schemas.openxmlformats.org/drawingml/2006/main">
              <a:graphicData uri="http://schemas.openxmlformats.org/drawingml/2006/picture">
                <pic:pic xmlns:pic="http://schemas.openxmlformats.org/drawingml/2006/picture">
                  <pic:nvPicPr>
                    <pic:cNvPr id="7769" name="Picture 7769"/>
                    <pic:cNvPicPr/>
                  </pic:nvPicPr>
                  <pic:blipFill>
                    <a:blip r:embed="rId14"/>
                    <a:stretch>
                      <a:fillRect/>
                    </a:stretch>
                  </pic:blipFill>
                  <pic:spPr>
                    <a:xfrm>
                      <a:off x="0" y="0"/>
                      <a:ext cx="30480" cy="30489"/>
                    </a:xfrm>
                    <a:prstGeom prst="rect">
                      <a:avLst/>
                    </a:prstGeom>
                  </pic:spPr>
                </pic:pic>
              </a:graphicData>
            </a:graphic>
          </wp:inline>
        </w:drawing>
      </w:r>
      <w:r>
        <w:t xml:space="preserve"> practised regularly at least once every six weeks.</w:t>
      </w:r>
    </w:p>
    <w:p w14:paraId="4D50017C" w14:textId="77777777" w:rsidR="00404708" w:rsidRDefault="000D19C6">
      <w:pPr>
        <w:numPr>
          <w:ilvl w:val="0"/>
          <w:numId w:val="1"/>
        </w:numPr>
        <w:spacing w:after="1122" w:line="265" w:lineRule="auto"/>
        <w:ind w:hanging="331"/>
      </w:pPr>
      <w:r>
        <w:t>Records are kept of fire drills and the servicing of fire safety equipment.</w:t>
      </w:r>
    </w:p>
    <w:p w14:paraId="1155D627" w14:textId="77777777" w:rsidR="00404708" w:rsidRDefault="000D19C6">
      <w:pPr>
        <w:spacing w:after="138"/>
        <w:ind w:left="77"/>
      </w:pPr>
      <w:r>
        <w:rPr>
          <w:rFonts w:ascii="Times New Roman" w:eastAsia="Times New Roman" w:hAnsi="Times New Roman" w:cs="Times New Roman"/>
          <w:sz w:val="24"/>
        </w:rPr>
        <w:t xml:space="preserve">Emergency </w:t>
      </w:r>
      <w:r>
        <w:rPr>
          <w:rFonts w:ascii="Times New Roman" w:eastAsia="Times New Roman" w:hAnsi="Times New Roman" w:cs="Times New Roman"/>
          <w:sz w:val="24"/>
        </w:rPr>
        <w:t>evacuation procedure</w:t>
      </w:r>
    </w:p>
    <w:p w14:paraId="2505636C" w14:textId="77777777" w:rsidR="00404708" w:rsidRDefault="000D19C6">
      <w:pPr>
        <w:spacing w:after="3" w:line="265" w:lineRule="auto"/>
        <w:ind w:left="403" w:hanging="317"/>
      </w:pPr>
      <w:r>
        <w:rPr>
          <w:noProof/>
        </w:rPr>
        <w:drawing>
          <wp:inline distT="0" distB="0" distL="0" distR="0" wp14:anchorId="2D47430D" wp14:editId="21E40837">
            <wp:extent cx="30480" cy="36587"/>
            <wp:effectExtent l="0" t="0" r="0" b="0"/>
            <wp:docPr id="7771" name="Picture 7771"/>
            <wp:cNvGraphicFramePr/>
            <a:graphic xmlns:a="http://schemas.openxmlformats.org/drawingml/2006/main">
              <a:graphicData uri="http://schemas.openxmlformats.org/drawingml/2006/picture">
                <pic:pic xmlns:pic="http://schemas.openxmlformats.org/drawingml/2006/picture">
                  <pic:nvPicPr>
                    <pic:cNvPr id="7771" name="Picture 7771"/>
                    <pic:cNvPicPr/>
                  </pic:nvPicPr>
                  <pic:blipFill>
                    <a:blip r:embed="rId15"/>
                    <a:stretch>
                      <a:fillRect/>
                    </a:stretch>
                  </pic:blipFill>
                  <pic:spPr>
                    <a:xfrm>
                      <a:off x="0" y="0"/>
                      <a:ext cx="30480" cy="36587"/>
                    </a:xfrm>
                    <a:prstGeom prst="rect">
                      <a:avLst/>
                    </a:prstGeom>
                  </pic:spPr>
                </pic:pic>
              </a:graphicData>
            </a:graphic>
          </wp:inline>
        </w:drawing>
      </w:r>
      <w:r>
        <w:rPr>
          <w:sz w:val="24"/>
        </w:rPr>
        <w:t xml:space="preserve"> The assistant will go immediately to the Fire Exit and stand by the door. The preschool leader will instruct all of the children to go immediately to the assistant by the Fire Exit.</w:t>
      </w:r>
    </w:p>
    <w:p w14:paraId="5AC3E420" w14:textId="77777777" w:rsidR="00404708" w:rsidRDefault="000D19C6">
      <w:pPr>
        <w:spacing w:after="69" w:line="216" w:lineRule="auto"/>
        <w:ind w:left="417" w:right="283" w:hanging="317"/>
        <w:jc w:val="both"/>
      </w:pPr>
      <w:r>
        <w:rPr>
          <w:noProof/>
        </w:rPr>
        <w:drawing>
          <wp:inline distT="0" distB="0" distL="0" distR="0" wp14:anchorId="441BEC30" wp14:editId="7E40CED7">
            <wp:extent cx="27432" cy="36587"/>
            <wp:effectExtent l="0" t="0" r="0" b="0"/>
            <wp:docPr id="7772" name="Picture 7772"/>
            <wp:cNvGraphicFramePr/>
            <a:graphic xmlns:a="http://schemas.openxmlformats.org/drawingml/2006/main">
              <a:graphicData uri="http://schemas.openxmlformats.org/drawingml/2006/picture">
                <pic:pic xmlns:pic="http://schemas.openxmlformats.org/drawingml/2006/picture">
                  <pic:nvPicPr>
                    <pic:cNvPr id="7772" name="Picture 7772"/>
                    <pic:cNvPicPr/>
                  </pic:nvPicPr>
                  <pic:blipFill>
                    <a:blip r:embed="rId16"/>
                    <a:stretch>
                      <a:fillRect/>
                    </a:stretch>
                  </pic:blipFill>
                  <pic:spPr>
                    <a:xfrm>
                      <a:off x="0" y="0"/>
                      <a:ext cx="27432" cy="36587"/>
                    </a:xfrm>
                    <a:prstGeom prst="rect">
                      <a:avLst/>
                    </a:prstGeom>
                  </pic:spPr>
                </pic:pic>
              </a:graphicData>
            </a:graphic>
          </wp:inline>
        </w:drawing>
      </w:r>
      <w:r>
        <w:t xml:space="preserve"> The assistant will lead the children out of the building and into the school field. The second assistant/parent helper and any other visitors will follow the children, ensuring that they stay together.</w:t>
      </w:r>
    </w:p>
    <w:p w14:paraId="28137AD1" w14:textId="77777777" w:rsidR="00404708" w:rsidRDefault="000D19C6">
      <w:pPr>
        <w:spacing w:after="3" w:line="265" w:lineRule="auto"/>
        <w:ind w:left="389" w:hanging="312"/>
      </w:pPr>
      <w:r>
        <w:rPr>
          <w:noProof/>
        </w:rPr>
        <w:drawing>
          <wp:inline distT="0" distB="0" distL="0" distR="0" wp14:anchorId="174C1368" wp14:editId="5C9135A7">
            <wp:extent cx="30480" cy="42684"/>
            <wp:effectExtent l="0" t="0" r="0" b="0"/>
            <wp:docPr id="7773" name="Picture 7773"/>
            <wp:cNvGraphicFramePr/>
            <a:graphic xmlns:a="http://schemas.openxmlformats.org/drawingml/2006/main">
              <a:graphicData uri="http://schemas.openxmlformats.org/drawingml/2006/picture">
                <pic:pic xmlns:pic="http://schemas.openxmlformats.org/drawingml/2006/picture">
                  <pic:nvPicPr>
                    <pic:cNvPr id="7773" name="Picture 7773"/>
                    <pic:cNvPicPr/>
                  </pic:nvPicPr>
                  <pic:blipFill>
                    <a:blip r:embed="rId17"/>
                    <a:stretch>
                      <a:fillRect/>
                    </a:stretch>
                  </pic:blipFill>
                  <pic:spPr>
                    <a:xfrm>
                      <a:off x="0" y="0"/>
                      <a:ext cx="30480" cy="42684"/>
                    </a:xfrm>
                    <a:prstGeom prst="rect">
                      <a:avLst/>
                    </a:prstGeom>
                  </pic:spPr>
                </pic:pic>
              </a:graphicData>
            </a:graphic>
          </wp:inline>
        </w:drawing>
      </w:r>
      <w:r>
        <w:rPr>
          <w:sz w:val="24"/>
        </w:rPr>
        <w:tab/>
        <w:t>The preschool leader will check all areas of the bu</w:t>
      </w:r>
      <w:r>
        <w:rPr>
          <w:sz w:val="24"/>
        </w:rPr>
        <w:t xml:space="preserve">ilding (including the toilets and cupboards) to ensure that everyone is accounted for. The preschool leader will then pick up the register and </w:t>
      </w:r>
      <w:proofErr w:type="gramStart"/>
      <w:r>
        <w:rPr>
          <w:sz w:val="24"/>
        </w:rPr>
        <w:t>visitors</w:t>
      </w:r>
      <w:proofErr w:type="gramEnd"/>
      <w:r>
        <w:rPr>
          <w:sz w:val="24"/>
        </w:rPr>
        <w:t xml:space="preserve"> book (to be kept with the register at all times) and follow the assistants, children, parent helper and </w:t>
      </w:r>
      <w:r>
        <w:rPr>
          <w:sz w:val="24"/>
        </w:rPr>
        <w:t>visitors out of the Fire Exit.</w:t>
      </w:r>
    </w:p>
    <w:p w14:paraId="0E5B5994" w14:textId="77777777" w:rsidR="00404708" w:rsidRDefault="000D19C6">
      <w:pPr>
        <w:numPr>
          <w:ilvl w:val="0"/>
          <w:numId w:val="1"/>
        </w:numPr>
        <w:spacing w:after="196" w:line="265" w:lineRule="auto"/>
        <w:ind w:hanging="331"/>
      </w:pPr>
      <w:r>
        <w:t>The Assistant will line the children up by the hedge of the school field. The preschool leader will take the register to ensure that all children are present and check all staff, parent helpers and visitors are present.</w:t>
      </w:r>
    </w:p>
    <w:p w14:paraId="61883856" w14:textId="77777777" w:rsidR="00404708" w:rsidRDefault="000D19C6">
      <w:pPr>
        <w:spacing w:after="4" w:line="265" w:lineRule="auto"/>
        <w:ind w:left="14" w:firstLine="9"/>
      </w:pPr>
      <w:r>
        <w:t>If th</w:t>
      </w:r>
      <w:r>
        <w:t>e emergency evacuation procedure occurs around 12pm — Lunchtime / collection time the following procedure will take place:</w:t>
      </w:r>
    </w:p>
    <w:p w14:paraId="41E63693" w14:textId="77777777" w:rsidR="00404708" w:rsidRDefault="000D19C6">
      <w:pPr>
        <w:numPr>
          <w:ilvl w:val="0"/>
          <w:numId w:val="1"/>
        </w:numPr>
        <w:spacing w:after="4" w:line="265" w:lineRule="auto"/>
        <w:ind w:hanging="331"/>
      </w:pPr>
      <w:r>
        <w:t>The member of staff supervising lunches will have the lunch register with them and will lead all the children staying for school lunc</w:t>
      </w:r>
      <w:r>
        <w:t>hes into the school field.</w:t>
      </w:r>
    </w:p>
    <w:p w14:paraId="37C87E7E" w14:textId="77777777" w:rsidR="00404708" w:rsidRDefault="000D19C6">
      <w:pPr>
        <w:spacing w:after="235" w:line="265" w:lineRule="auto"/>
        <w:ind w:left="321" w:hanging="307"/>
      </w:pPr>
      <w:r>
        <w:rPr>
          <w:noProof/>
        </w:rPr>
        <w:drawing>
          <wp:inline distT="0" distB="0" distL="0" distR="0" wp14:anchorId="49C41C56" wp14:editId="037FF2D3">
            <wp:extent cx="24384" cy="36586"/>
            <wp:effectExtent l="0" t="0" r="0" b="0"/>
            <wp:docPr id="7776" name="Picture 7776"/>
            <wp:cNvGraphicFramePr/>
            <a:graphic xmlns:a="http://schemas.openxmlformats.org/drawingml/2006/main">
              <a:graphicData uri="http://schemas.openxmlformats.org/drawingml/2006/picture">
                <pic:pic xmlns:pic="http://schemas.openxmlformats.org/drawingml/2006/picture">
                  <pic:nvPicPr>
                    <pic:cNvPr id="7776" name="Picture 7776"/>
                    <pic:cNvPicPr/>
                  </pic:nvPicPr>
                  <pic:blipFill>
                    <a:blip r:embed="rId18"/>
                    <a:stretch>
                      <a:fillRect/>
                    </a:stretch>
                  </pic:blipFill>
                  <pic:spPr>
                    <a:xfrm>
                      <a:off x="0" y="0"/>
                      <a:ext cx="24384" cy="36586"/>
                    </a:xfrm>
                    <a:prstGeom prst="rect">
                      <a:avLst/>
                    </a:prstGeom>
                  </pic:spPr>
                </pic:pic>
              </a:graphicData>
            </a:graphic>
          </wp:inline>
        </w:drawing>
      </w:r>
      <w:r>
        <w:tab/>
        <w:t>The member of staff supervising lunches will line the children up in the school field and take the register against the lunch register to ensure all children are present.</w:t>
      </w:r>
    </w:p>
    <w:p w14:paraId="21A9807E" w14:textId="77777777" w:rsidR="00404708" w:rsidRDefault="000D19C6">
      <w:pPr>
        <w:numPr>
          <w:ilvl w:val="0"/>
          <w:numId w:val="1"/>
        </w:numPr>
        <w:spacing w:after="4" w:line="265" w:lineRule="auto"/>
        <w:ind w:hanging="331"/>
      </w:pPr>
      <w:r>
        <w:t xml:space="preserve">The assistant will lead the remaining children who have not yet been collected, out </w:t>
      </w:r>
      <w:r>
        <w:t>of the building and into the school field.</w:t>
      </w:r>
    </w:p>
    <w:p w14:paraId="7EB317A5" w14:textId="77777777" w:rsidR="00404708" w:rsidRDefault="000D19C6">
      <w:pPr>
        <w:numPr>
          <w:ilvl w:val="0"/>
          <w:numId w:val="1"/>
        </w:numPr>
        <w:spacing w:after="4" w:line="265" w:lineRule="auto"/>
        <w:ind w:hanging="331"/>
      </w:pPr>
      <w:r>
        <w:t xml:space="preserve">The preschool leader will check all areas of the building (including the toilets and cupboards) to ensure that everyone is accounted for. The preschool leader will then pick up the register and </w:t>
      </w:r>
      <w:proofErr w:type="gramStart"/>
      <w:r>
        <w:t>visitors</w:t>
      </w:r>
      <w:proofErr w:type="gramEnd"/>
      <w:r>
        <w:t xml:space="preserve"> book (to b</w:t>
      </w:r>
      <w:r>
        <w:t>e kept with the register at all times) and follow the assistants, children, parent helper and visitors out of the Fire Exit.</w:t>
      </w:r>
    </w:p>
    <w:p w14:paraId="379F05C9" w14:textId="77777777" w:rsidR="00404708" w:rsidRDefault="000D19C6">
      <w:pPr>
        <w:numPr>
          <w:ilvl w:val="0"/>
          <w:numId w:val="1"/>
        </w:numPr>
        <w:spacing w:after="538" w:line="216" w:lineRule="auto"/>
        <w:ind w:hanging="331"/>
      </w:pPr>
      <w:r>
        <w:rPr>
          <w:sz w:val="24"/>
        </w:rPr>
        <w:t>The Assistant will line the children up by the hedge of the school field. The preschool leader will take the register to ensure tha</w:t>
      </w:r>
      <w:r>
        <w:rPr>
          <w:sz w:val="24"/>
        </w:rPr>
        <w:t>t all children are present and check all staff, parent helpers and visitors are present. All children who are having lunches will have already been marked as such on the main register.</w:t>
      </w:r>
    </w:p>
    <w:p w14:paraId="6AADB8C6" w14:textId="77777777" w:rsidR="00404708" w:rsidRDefault="000D19C6">
      <w:pPr>
        <w:spacing w:after="87" w:line="265" w:lineRule="auto"/>
        <w:ind w:left="14" w:firstLine="9"/>
      </w:pPr>
      <w:r>
        <w:t>The fire drill record book must contain:</w:t>
      </w:r>
    </w:p>
    <w:p w14:paraId="25966C15" w14:textId="77777777" w:rsidR="00404708" w:rsidRDefault="000D19C6">
      <w:pPr>
        <w:tabs>
          <w:tab w:val="center" w:pos="1488"/>
        </w:tabs>
        <w:spacing w:after="83" w:line="265" w:lineRule="auto"/>
      </w:pPr>
      <w:r>
        <w:rPr>
          <w:noProof/>
        </w:rPr>
        <w:drawing>
          <wp:inline distT="0" distB="0" distL="0" distR="0" wp14:anchorId="5E934B7D" wp14:editId="53C3D526">
            <wp:extent cx="27432" cy="36585"/>
            <wp:effectExtent l="0" t="0" r="0" b="0"/>
            <wp:docPr id="7780" name="Picture 7780"/>
            <wp:cNvGraphicFramePr/>
            <a:graphic xmlns:a="http://schemas.openxmlformats.org/drawingml/2006/main">
              <a:graphicData uri="http://schemas.openxmlformats.org/drawingml/2006/picture">
                <pic:pic xmlns:pic="http://schemas.openxmlformats.org/drawingml/2006/picture">
                  <pic:nvPicPr>
                    <pic:cNvPr id="7780" name="Picture 7780"/>
                    <pic:cNvPicPr/>
                  </pic:nvPicPr>
                  <pic:blipFill>
                    <a:blip r:embed="rId19"/>
                    <a:stretch>
                      <a:fillRect/>
                    </a:stretch>
                  </pic:blipFill>
                  <pic:spPr>
                    <a:xfrm>
                      <a:off x="0" y="0"/>
                      <a:ext cx="27432" cy="36585"/>
                    </a:xfrm>
                    <a:prstGeom prst="rect">
                      <a:avLst/>
                    </a:prstGeom>
                  </pic:spPr>
                </pic:pic>
              </a:graphicData>
            </a:graphic>
          </wp:inline>
        </w:drawing>
      </w:r>
      <w:r>
        <w:tab/>
        <w:t>Date and time of the drill.</w:t>
      </w:r>
    </w:p>
    <w:p w14:paraId="16BD278A" w14:textId="77777777" w:rsidR="00404708" w:rsidRDefault="000D19C6">
      <w:pPr>
        <w:numPr>
          <w:ilvl w:val="0"/>
          <w:numId w:val="1"/>
        </w:numPr>
        <w:spacing w:after="61" w:line="265" w:lineRule="auto"/>
        <w:ind w:hanging="331"/>
      </w:pPr>
      <w:r>
        <w:t>How long it took.</w:t>
      </w:r>
    </w:p>
    <w:p w14:paraId="71A29EAA" w14:textId="77777777" w:rsidR="00404708" w:rsidRDefault="000D19C6">
      <w:pPr>
        <w:spacing w:after="50" w:line="265" w:lineRule="auto"/>
        <w:ind w:left="14" w:firstLine="9"/>
      </w:pPr>
      <w:r>
        <w:rPr>
          <w:noProof/>
        </w:rPr>
        <w:drawing>
          <wp:inline distT="0" distB="0" distL="0" distR="0" wp14:anchorId="1AD4EB5F" wp14:editId="755669CF">
            <wp:extent cx="36576" cy="36586"/>
            <wp:effectExtent l="0" t="0" r="0" b="0"/>
            <wp:docPr id="14264" name="Picture 14264"/>
            <wp:cNvGraphicFramePr/>
            <a:graphic xmlns:a="http://schemas.openxmlformats.org/drawingml/2006/main">
              <a:graphicData uri="http://schemas.openxmlformats.org/drawingml/2006/picture">
                <pic:pic xmlns:pic="http://schemas.openxmlformats.org/drawingml/2006/picture">
                  <pic:nvPicPr>
                    <pic:cNvPr id="14264" name="Picture 14264"/>
                    <pic:cNvPicPr/>
                  </pic:nvPicPr>
                  <pic:blipFill>
                    <a:blip r:embed="rId20"/>
                    <a:stretch>
                      <a:fillRect/>
                    </a:stretch>
                  </pic:blipFill>
                  <pic:spPr>
                    <a:xfrm>
                      <a:off x="0" y="0"/>
                      <a:ext cx="36576" cy="36586"/>
                    </a:xfrm>
                    <a:prstGeom prst="rect">
                      <a:avLst/>
                    </a:prstGeom>
                  </pic:spPr>
                </pic:pic>
              </a:graphicData>
            </a:graphic>
          </wp:inline>
        </w:drawing>
      </w:r>
      <w:r>
        <w:t>Whether there were any problems that delayed evacuation</w:t>
      </w:r>
      <w:r>
        <w:rPr>
          <w:noProof/>
        </w:rPr>
        <w:drawing>
          <wp:inline distT="0" distB="0" distL="0" distR="0" wp14:anchorId="0F262349" wp14:editId="45246F60">
            <wp:extent cx="30480" cy="42684"/>
            <wp:effectExtent l="0" t="0" r="0" b="0"/>
            <wp:docPr id="14266" name="Picture 14266"/>
            <wp:cNvGraphicFramePr/>
            <a:graphic xmlns:a="http://schemas.openxmlformats.org/drawingml/2006/main">
              <a:graphicData uri="http://schemas.openxmlformats.org/drawingml/2006/picture">
                <pic:pic xmlns:pic="http://schemas.openxmlformats.org/drawingml/2006/picture">
                  <pic:nvPicPr>
                    <pic:cNvPr id="14266" name="Picture 14266"/>
                    <pic:cNvPicPr/>
                  </pic:nvPicPr>
                  <pic:blipFill>
                    <a:blip r:embed="rId21"/>
                    <a:stretch>
                      <a:fillRect/>
                    </a:stretch>
                  </pic:blipFill>
                  <pic:spPr>
                    <a:xfrm>
                      <a:off x="0" y="0"/>
                      <a:ext cx="30480" cy="42684"/>
                    </a:xfrm>
                    <a:prstGeom prst="rect">
                      <a:avLst/>
                    </a:prstGeom>
                  </pic:spPr>
                </pic:pic>
              </a:graphicData>
            </a:graphic>
          </wp:inline>
        </w:drawing>
      </w:r>
    </w:p>
    <w:p w14:paraId="06ADCF2E" w14:textId="77777777" w:rsidR="00404708" w:rsidRDefault="000D19C6">
      <w:pPr>
        <w:spacing w:after="386" w:line="265" w:lineRule="auto"/>
        <w:ind w:left="14" w:firstLine="9"/>
      </w:pPr>
      <w:r>
        <w:rPr>
          <w:noProof/>
        </w:rPr>
        <w:drawing>
          <wp:inline distT="0" distB="0" distL="0" distR="0" wp14:anchorId="21D19722" wp14:editId="009FC45A">
            <wp:extent cx="36576" cy="30489"/>
            <wp:effectExtent l="0" t="0" r="0" b="0"/>
            <wp:docPr id="14268" name="Picture 14268"/>
            <wp:cNvGraphicFramePr/>
            <a:graphic xmlns:a="http://schemas.openxmlformats.org/drawingml/2006/main">
              <a:graphicData uri="http://schemas.openxmlformats.org/drawingml/2006/picture">
                <pic:pic xmlns:pic="http://schemas.openxmlformats.org/drawingml/2006/picture">
                  <pic:nvPicPr>
                    <pic:cNvPr id="14268" name="Picture 14268"/>
                    <pic:cNvPicPr/>
                  </pic:nvPicPr>
                  <pic:blipFill>
                    <a:blip r:embed="rId22"/>
                    <a:stretch>
                      <a:fillRect/>
                    </a:stretch>
                  </pic:blipFill>
                  <pic:spPr>
                    <a:xfrm>
                      <a:off x="0" y="0"/>
                      <a:ext cx="36576" cy="30489"/>
                    </a:xfrm>
                    <a:prstGeom prst="rect">
                      <a:avLst/>
                    </a:prstGeom>
                  </pic:spPr>
                </pic:pic>
              </a:graphicData>
            </a:graphic>
          </wp:inline>
        </w:drawing>
      </w:r>
      <w:r>
        <w:t>Any further action taken to improve the drill procedure.</w:t>
      </w:r>
    </w:p>
    <w:p w14:paraId="54F1CF15" w14:textId="77777777" w:rsidR="00404708" w:rsidRDefault="000D19C6">
      <w:pPr>
        <w:spacing w:after="3" w:line="265" w:lineRule="auto"/>
        <w:ind w:left="14" w:hanging="10"/>
      </w:pPr>
      <w:r>
        <w:rPr>
          <w:sz w:val="24"/>
        </w:rPr>
        <w:lastRenderedPageBreak/>
        <w:t>Legal framework</w:t>
      </w:r>
    </w:p>
    <w:p w14:paraId="5BA23B62" w14:textId="77777777" w:rsidR="00404708" w:rsidRDefault="000D19C6">
      <w:pPr>
        <w:numPr>
          <w:ilvl w:val="0"/>
          <w:numId w:val="1"/>
        </w:numPr>
        <w:spacing w:after="339" w:line="331" w:lineRule="auto"/>
        <w:ind w:hanging="331"/>
      </w:pPr>
      <w:r>
        <w:rPr>
          <w:sz w:val="24"/>
        </w:rPr>
        <w:t>Regulatory Reform (Fire Safety) Order 2005 www.opsi.gov.uk/si/si2005/20051541 .htm</w:t>
      </w:r>
    </w:p>
    <w:p w14:paraId="79CD07DF" w14:textId="77777777" w:rsidR="00404708" w:rsidRDefault="000D19C6">
      <w:pPr>
        <w:spacing w:after="470" w:line="265" w:lineRule="auto"/>
        <w:ind w:left="92" w:hanging="10"/>
      </w:pPr>
      <w:r>
        <w:rPr>
          <w:sz w:val="24"/>
        </w:rPr>
        <w:t>Further guidance</w:t>
      </w:r>
    </w:p>
    <w:p w14:paraId="49B3FE15" w14:textId="77777777" w:rsidR="00404708" w:rsidRDefault="000D19C6">
      <w:pPr>
        <w:numPr>
          <w:ilvl w:val="0"/>
          <w:numId w:val="1"/>
        </w:numPr>
        <w:spacing w:after="0"/>
        <w:ind w:hanging="331"/>
      </w:pPr>
      <w:r>
        <w:rPr>
          <w:sz w:val="24"/>
        </w:rPr>
        <w:t>Fire Safety Risk Assessment - Educational Premises (HMG 2006)</w:t>
      </w:r>
    </w:p>
    <w:p w14:paraId="19274013" w14:textId="77777777" w:rsidR="00404708" w:rsidRDefault="00404708">
      <w:pPr>
        <w:sectPr w:rsidR="00404708">
          <w:pgSz w:w="11904" w:h="16834"/>
          <w:pgMar w:top="1474" w:right="1546" w:bottom="1464" w:left="1296" w:header="720" w:footer="720" w:gutter="0"/>
          <w:cols w:space="720"/>
        </w:sectPr>
      </w:pPr>
    </w:p>
    <w:p w14:paraId="11D1E795" w14:textId="77777777" w:rsidR="00404708" w:rsidRDefault="000D19C6">
      <w:pPr>
        <w:spacing w:after="4" w:line="265" w:lineRule="auto"/>
        <w:ind w:left="14" w:firstLine="9"/>
      </w:pPr>
      <w:r>
        <w:t>This policy was adopted at a meeting of</w:t>
      </w:r>
    </w:p>
    <w:p w14:paraId="3CADE7F7" w14:textId="60A1A9C7" w:rsidR="00404708" w:rsidRDefault="000D19C6">
      <w:pPr>
        <w:spacing w:after="86" w:line="265" w:lineRule="auto"/>
        <w:ind w:left="14" w:hanging="10"/>
        <w:rPr>
          <w:sz w:val="24"/>
        </w:rPr>
      </w:pPr>
      <w:r>
        <w:rPr>
          <w:sz w:val="24"/>
        </w:rPr>
        <w:t>Held on</w:t>
      </w:r>
    </w:p>
    <w:p w14:paraId="34FB2C2F" w14:textId="3AE8A927" w:rsidR="000D19C6" w:rsidRDefault="000D19C6">
      <w:pPr>
        <w:spacing w:after="86" w:line="265" w:lineRule="auto"/>
        <w:ind w:left="14" w:hanging="10"/>
      </w:pPr>
      <w:r>
        <w:rPr>
          <w:sz w:val="24"/>
        </w:rPr>
        <w:t>October 2019</w:t>
      </w:r>
    </w:p>
    <w:p w14:paraId="76A8C857" w14:textId="0AAE0900" w:rsidR="00404708" w:rsidRDefault="000D19C6">
      <w:pPr>
        <w:spacing w:after="97" w:line="265" w:lineRule="auto"/>
        <w:ind w:left="14" w:firstLine="9"/>
      </w:pPr>
      <w:r>
        <w:t>Date to be reviewed</w:t>
      </w:r>
    </w:p>
    <w:p w14:paraId="519BF195" w14:textId="7DA91A57" w:rsidR="000D19C6" w:rsidRDefault="000D19C6">
      <w:pPr>
        <w:spacing w:after="97" w:line="265" w:lineRule="auto"/>
        <w:ind w:left="14" w:firstLine="9"/>
      </w:pPr>
      <w:r>
        <w:t>October 2020</w:t>
      </w:r>
    </w:p>
    <w:p w14:paraId="441ABB19" w14:textId="77777777" w:rsidR="00404708" w:rsidRDefault="000D19C6">
      <w:pPr>
        <w:spacing w:after="4" w:line="324" w:lineRule="auto"/>
        <w:ind w:left="14" w:firstLine="9"/>
      </w:pPr>
      <w:r>
        <w:t>Signed on behalf of the management committee</w:t>
      </w:r>
    </w:p>
    <w:p w14:paraId="508893E9" w14:textId="77777777" w:rsidR="00404708" w:rsidRDefault="000D19C6">
      <w:pPr>
        <w:spacing w:after="91" w:line="265" w:lineRule="auto"/>
        <w:ind w:left="14" w:firstLine="9"/>
      </w:pPr>
      <w:r>
        <w:t>Name of signatory</w:t>
      </w:r>
    </w:p>
    <w:p w14:paraId="229F25B7" w14:textId="77777777" w:rsidR="00404708" w:rsidRDefault="000D19C6">
      <w:pPr>
        <w:spacing w:after="3" w:line="265" w:lineRule="auto"/>
        <w:ind w:left="14" w:hanging="10"/>
      </w:pPr>
      <w:r>
        <w:rPr>
          <w:sz w:val="24"/>
        </w:rPr>
        <w:t>Role of signatory (e.g. chair)</w:t>
      </w:r>
    </w:p>
    <w:p w14:paraId="4E76AFAD" w14:textId="77777777" w:rsidR="00404708" w:rsidRDefault="000D19C6">
      <w:pPr>
        <w:tabs>
          <w:tab w:val="right" w:pos="4627"/>
        </w:tabs>
        <w:spacing w:after="3" w:line="265" w:lineRule="auto"/>
      </w:pPr>
      <w:r>
        <w:rPr>
          <w:sz w:val="24"/>
        </w:rPr>
        <w:t>G</w:t>
      </w:r>
      <w:r>
        <w:rPr>
          <w:sz w:val="24"/>
        </w:rPr>
        <w:t>orran Preschool</w:t>
      </w:r>
      <w:r>
        <w:rPr>
          <w:sz w:val="24"/>
        </w:rPr>
        <w:tab/>
        <w:t>name of setting</w:t>
      </w:r>
    </w:p>
    <w:p w14:paraId="3A3E63A7" w14:textId="77777777" w:rsidR="00404708" w:rsidRDefault="000D19C6">
      <w:pPr>
        <w:spacing w:after="34"/>
        <w:ind w:left="-58"/>
      </w:pPr>
      <w:r>
        <w:rPr>
          <w:noProof/>
        </w:rPr>
        <mc:AlternateContent>
          <mc:Choice Requires="wpg">
            <w:drawing>
              <wp:inline distT="0" distB="0" distL="0" distR="0" wp14:anchorId="0C3C71BD" wp14:editId="05E40641">
                <wp:extent cx="2017776" cy="3049"/>
                <wp:effectExtent l="0" t="0" r="0" b="0"/>
                <wp:docPr id="14273" name="Group 14273"/>
                <wp:cNvGraphicFramePr/>
                <a:graphic xmlns:a="http://schemas.openxmlformats.org/drawingml/2006/main">
                  <a:graphicData uri="http://schemas.microsoft.com/office/word/2010/wordprocessingGroup">
                    <wpg:wgp>
                      <wpg:cNvGrpSpPr/>
                      <wpg:grpSpPr>
                        <a:xfrm>
                          <a:off x="0" y="0"/>
                          <a:ext cx="2017776" cy="3049"/>
                          <a:chOff x="0" y="0"/>
                          <a:chExt cx="2017776" cy="3049"/>
                        </a:xfrm>
                      </wpg:grpSpPr>
                      <wps:wsp>
                        <wps:cNvPr id="14272" name="Shape 14272"/>
                        <wps:cNvSpPr/>
                        <wps:spPr>
                          <a:xfrm>
                            <a:off x="0" y="0"/>
                            <a:ext cx="2017776" cy="3049"/>
                          </a:xfrm>
                          <a:custGeom>
                            <a:avLst/>
                            <a:gdLst/>
                            <a:ahLst/>
                            <a:cxnLst/>
                            <a:rect l="0" t="0" r="0" b="0"/>
                            <a:pathLst>
                              <a:path w="2017776" h="3049">
                                <a:moveTo>
                                  <a:pt x="0" y="1525"/>
                                </a:moveTo>
                                <a:lnTo>
                                  <a:pt x="2017776"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273" style="width:158.88pt;height:0.240082pt;mso-position-horizontal-relative:char;mso-position-vertical-relative:line" coordsize="20177,30">
                <v:shape id="Shape 14272" style="position:absolute;width:20177;height:30;left:0;top:0;" coordsize="2017776,3049" path="m0,1525l2017776,1525">
                  <v:stroke weight="0.240082pt" endcap="flat" joinstyle="miter" miterlimit="1" on="true" color="#000000"/>
                  <v:fill on="false" color="#000000"/>
                </v:shape>
              </v:group>
            </w:pict>
          </mc:Fallback>
        </mc:AlternateContent>
      </w:r>
    </w:p>
    <w:p w14:paraId="55B2FF7F" w14:textId="77777777" w:rsidR="00404708" w:rsidRDefault="000D19C6">
      <w:pPr>
        <w:spacing w:after="31"/>
        <w:ind w:left="-86" w:right="-259"/>
      </w:pPr>
      <w:r>
        <w:rPr>
          <w:noProof/>
        </w:rPr>
        <w:drawing>
          <wp:inline distT="0" distB="0" distL="0" distR="0" wp14:anchorId="09141FDC" wp14:editId="6416E508">
            <wp:extent cx="3157728" cy="24391"/>
            <wp:effectExtent l="0" t="0" r="0" b="0"/>
            <wp:docPr id="14270" name="Picture 14270"/>
            <wp:cNvGraphicFramePr/>
            <a:graphic xmlns:a="http://schemas.openxmlformats.org/drawingml/2006/main">
              <a:graphicData uri="http://schemas.openxmlformats.org/drawingml/2006/picture">
                <pic:pic xmlns:pic="http://schemas.openxmlformats.org/drawingml/2006/picture">
                  <pic:nvPicPr>
                    <pic:cNvPr id="14270" name="Picture 14270"/>
                    <pic:cNvPicPr/>
                  </pic:nvPicPr>
                  <pic:blipFill>
                    <a:blip r:embed="rId23"/>
                    <a:stretch>
                      <a:fillRect/>
                    </a:stretch>
                  </pic:blipFill>
                  <pic:spPr>
                    <a:xfrm>
                      <a:off x="0" y="0"/>
                      <a:ext cx="3157728" cy="24391"/>
                    </a:xfrm>
                    <a:prstGeom prst="rect">
                      <a:avLst/>
                    </a:prstGeom>
                  </pic:spPr>
                </pic:pic>
              </a:graphicData>
            </a:graphic>
          </wp:inline>
        </w:drawing>
      </w:r>
    </w:p>
    <w:p w14:paraId="4F009EFA" w14:textId="77777777" w:rsidR="00404708" w:rsidRDefault="000D19C6">
      <w:pPr>
        <w:spacing w:after="3" w:line="265" w:lineRule="auto"/>
        <w:ind w:left="14" w:hanging="10"/>
      </w:pPr>
      <w:r>
        <w:rPr>
          <w:sz w:val="24"/>
        </w:rPr>
        <w:t>Michelle Beard</w:t>
      </w:r>
    </w:p>
    <w:p w14:paraId="65DFAF9D" w14:textId="77777777" w:rsidR="00404708" w:rsidRDefault="000D19C6">
      <w:pPr>
        <w:spacing w:after="27"/>
        <w:ind w:left="-134" w:right="-250"/>
      </w:pPr>
      <w:r>
        <w:rPr>
          <w:noProof/>
        </w:rPr>
        <mc:AlternateContent>
          <mc:Choice Requires="wpg">
            <w:drawing>
              <wp:inline distT="0" distB="0" distL="0" distR="0" wp14:anchorId="5D5D40E4" wp14:editId="5D8F54A0">
                <wp:extent cx="3182112" cy="6098"/>
                <wp:effectExtent l="0" t="0" r="0" b="0"/>
                <wp:docPr id="14279" name="Group 14279"/>
                <wp:cNvGraphicFramePr/>
                <a:graphic xmlns:a="http://schemas.openxmlformats.org/drawingml/2006/main">
                  <a:graphicData uri="http://schemas.microsoft.com/office/word/2010/wordprocessingGroup">
                    <wpg:wgp>
                      <wpg:cNvGrpSpPr/>
                      <wpg:grpSpPr>
                        <a:xfrm>
                          <a:off x="0" y="0"/>
                          <a:ext cx="3182112" cy="6098"/>
                          <a:chOff x="0" y="0"/>
                          <a:chExt cx="3182112" cy="6098"/>
                        </a:xfrm>
                      </wpg:grpSpPr>
                      <wps:wsp>
                        <wps:cNvPr id="14278" name="Shape 14278"/>
                        <wps:cNvSpPr/>
                        <wps:spPr>
                          <a:xfrm>
                            <a:off x="0" y="0"/>
                            <a:ext cx="3182112" cy="6098"/>
                          </a:xfrm>
                          <a:custGeom>
                            <a:avLst/>
                            <a:gdLst/>
                            <a:ahLst/>
                            <a:cxnLst/>
                            <a:rect l="0" t="0" r="0" b="0"/>
                            <a:pathLst>
                              <a:path w="3182112" h="6098">
                                <a:moveTo>
                                  <a:pt x="0" y="3049"/>
                                </a:moveTo>
                                <a:lnTo>
                                  <a:pt x="31821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279" style="width:250.56pt;height:0.480133pt;mso-position-horizontal-relative:char;mso-position-vertical-relative:line" coordsize="31821,60">
                <v:shape id="Shape 14278" style="position:absolute;width:31821;height:60;left:0;top:0;" coordsize="3182112,6098" path="m0,3049l3182112,3049">
                  <v:stroke weight="0.480133pt" endcap="flat" joinstyle="miter" miterlimit="1" on="true" color="#000000"/>
                  <v:fill on="false" color="#000000"/>
                </v:shape>
              </v:group>
            </w:pict>
          </mc:Fallback>
        </mc:AlternateContent>
      </w:r>
      <w:bookmarkStart w:id="0" w:name="_GoBack"/>
      <w:bookmarkEnd w:id="0"/>
    </w:p>
    <w:p w14:paraId="51610F39" w14:textId="77777777" w:rsidR="00404708" w:rsidRDefault="000D19C6">
      <w:pPr>
        <w:spacing w:after="3" w:line="265" w:lineRule="auto"/>
        <w:ind w:left="14" w:hanging="10"/>
      </w:pPr>
      <w:r>
        <w:rPr>
          <w:sz w:val="24"/>
        </w:rPr>
        <w:t>Preschool Leader/Nominated Person</w:t>
      </w:r>
    </w:p>
    <w:p w14:paraId="1391DAD9" w14:textId="77777777" w:rsidR="00404708" w:rsidRDefault="000D19C6">
      <w:pPr>
        <w:spacing w:after="0"/>
        <w:ind w:left="-125" w:right="-250"/>
      </w:pPr>
      <w:r>
        <w:rPr>
          <w:noProof/>
        </w:rPr>
        <mc:AlternateContent>
          <mc:Choice Requires="wpg">
            <w:drawing>
              <wp:inline distT="0" distB="0" distL="0" distR="0" wp14:anchorId="5EAE6A3F" wp14:editId="642ED0D8">
                <wp:extent cx="3176016" cy="6098"/>
                <wp:effectExtent l="0" t="0" r="0" b="0"/>
                <wp:docPr id="14281" name="Group 14281"/>
                <wp:cNvGraphicFramePr/>
                <a:graphic xmlns:a="http://schemas.openxmlformats.org/drawingml/2006/main">
                  <a:graphicData uri="http://schemas.microsoft.com/office/word/2010/wordprocessingGroup">
                    <wpg:wgp>
                      <wpg:cNvGrpSpPr/>
                      <wpg:grpSpPr>
                        <a:xfrm>
                          <a:off x="0" y="0"/>
                          <a:ext cx="3176016" cy="6098"/>
                          <a:chOff x="0" y="0"/>
                          <a:chExt cx="3176016" cy="6098"/>
                        </a:xfrm>
                      </wpg:grpSpPr>
                      <wps:wsp>
                        <wps:cNvPr id="14280" name="Shape 14280"/>
                        <wps:cNvSpPr/>
                        <wps:spPr>
                          <a:xfrm>
                            <a:off x="0" y="0"/>
                            <a:ext cx="3176016" cy="6098"/>
                          </a:xfrm>
                          <a:custGeom>
                            <a:avLst/>
                            <a:gdLst/>
                            <a:ahLst/>
                            <a:cxnLst/>
                            <a:rect l="0" t="0" r="0" b="0"/>
                            <a:pathLst>
                              <a:path w="3176016" h="6098">
                                <a:moveTo>
                                  <a:pt x="0" y="3049"/>
                                </a:moveTo>
                                <a:lnTo>
                                  <a:pt x="317601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281" style="width:250.08pt;height:0.480133pt;mso-position-horizontal-relative:char;mso-position-vertical-relative:line" coordsize="31760,60">
                <v:shape id="Shape 14280" style="position:absolute;width:31760;height:60;left:0;top:0;" coordsize="3176016,6098" path="m0,3049l3176016,3049">
                  <v:stroke weight="0.480133pt" endcap="flat" joinstyle="miter" miterlimit="1" on="true" color="#000000"/>
                  <v:fill on="false" color="#000000"/>
                </v:shape>
              </v:group>
            </w:pict>
          </mc:Fallback>
        </mc:AlternateContent>
      </w:r>
    </w:p>
    <w:sectPr w:rsidR="00404708">
      <w:type w:val="continuous"/>
      <w:pgSz w:w="11904" w:h="16834"/>
      <w:pgMar w:top="1440" w:right="1690" w:bottom="1440" w:left="1334" w:header="720" w:footer="720" w:gutter="0"/>
      <w:cols w:num="2" w:space="720" w:equalWidth="0">
        <w:col w:w="3658" w:space="595"/>
        <w:col w:w="46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4837" o:spid="_x0000_i1026" style="width:3pt;height:3.75pt" coordsize="" o:spt="100" o:bullet="t" adj="0,,0" path="" stroked="f">
        <v:stroke joinstyle="miter"/>
        <v:imagedata r:id="rId1" o:title="image25"/>
        <v:formulas/>
        <v:path o:connecttype="segments"/>
      </v:shape>
    </w:pict>
  </w:numPicBullet>
  <w:abstractNum w:abstractNumId="0" w15:restartNumberingAfterBreak="0">
    <w:nsid w:val="55085DA2"/>
    <w:multiLevelType w:val="hybridMultilevel"/>
    <w:tmpl w:val="A670C9E6"/>
    <w:lvl w:ilvl="0" w:tplc="0CDA899C">
      <w:start w:val="1"/>
      <w:numFmt w:val="bullet"/>
      <w:lvlText w:val="•"/>
      <w:lvlPicBulletId w:val="0"/>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92A860">
      <w:start w:val="1"/>
      <w:numFmt w:val="bullet"/>
      <w:lvlText w:val="o"/>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98DB98">
      <w:start w:val="1"/>
      <w:numFmt w:val="bullet"/>
      <w:lvlText w:val="▪"/>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982ACC">
      <w:start w:val="1"/>
      <w:numFmt w:val="bullet"/>
      <w:lvlText w:val="•"/>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2AD370">
      <w:start w:val="1"/>
      <w:numFmt w:val="bullet"/>
      <w:lvlText w:val="o"/>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EC7C46">
      <w:start w:val="1"/>
      <w:numFmt w:val="bullet"/>
      <w:lvlText w:val="▪"/>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BEDABA">
      <w:start w:val="1"/>
      <w:numFmt w:val="bullet"/>
      <w:lvlText w:val="•"/>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AC2C1C">
      <w:start w:val="1"/>
      <w:numFmt w:val="bullet"/>
      <w:lvlText w:val="o"/>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A4F724">
      <w:start w:val="1"/>
      <w:numFmt w:val="bullet"/>
      <w:lvlText w:val="▪"/>
      <w:lvlJc w:val="left"/>
      <w:pPr>
        <w:ind w:left="6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08"/>
    <w:rsid w:val="000D19C6"/>
    <w:rsid w:val="0040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C750D"/>
  <w15:docId w15:val="{9F7562E4-A702-4A61-89A3-7285D8FF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20" w:hanging="10"/>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2019-10-14T11:15:00Z</dcterms:created>
  <dcterms:modified xsi:type="dcterms:W3CDTF">2019-10-14T11:15:00Z</dcterms:modified>
</cp:coreProperties>
</file>